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D8ED2" w14:textId="77777777" w:rsidR="00452648" w:rsidRPr="00452648" w:rsidRDefault="00452648" w:rsidP="00452648">
      <w:pPr>
        <w:spacing w:before="100" w:beforeAutospacing="1" w:after="100" w:afterAutospacing="1" w:line="331" w:lineRule="atLeast"/>
        <w:outlineLvl w:val="4"/>
        <w:rPr>
          <w:rFonts w:ascii="Arial" w:eastAsia="Times New Roman" w:hAnsi="Arial" w:cs="Arial"/>
          <w:b/>
          <w:bCs/>
          <w:kern w:val="0"/>
          <w14:ligatures w14:val="none"/>
        </w:rPr>
      </w:pPr>
      <w:r w:rsidRPr="00452648">
        <w:rPr>
          <w:rFonts w:ascii="Arial" w:eastAsia="Times New Roman" w:hAnsi="Arial" w:cs="Arial"/>
          <w:b/>
          <w:bCs/>
          <w:kern w:val="0"/>
          <w14:ligatures w14:val="none"/>
        </w:rPr>
        <w:t>1.0 Rental Requests</w:t>
      </w:r>
    </w:p>
    <w:p w14:paraId="7E9CD1AF" w14:textId="77777777" w:rsidR="00452648" w:rsidRPr="00452648" w:rsidRDefault="00452648" w:rsidP="005C1DF7">
      <w:pPr>
        <w:spacing w:before="100" w:beforeAutospacing="1" w:after="24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There are two ways to make a Rental Request on this website, one by submitting a Rental Request form, and one, for Members only, through the Bookings page.  Both types of Requests will be reviewed manually by the Rental Coordinator to ensure each request does not conflict with other activities or rentals at the Club.</w:t>
      </w:r>
    </w:p>
    <w:p w14:paraId="61252264" w14:textId="77777777" w:rsidR="00452648" w:rsidRPr="00452648" w:rsidRDefault="00452648" w:rsidP="00452648">
      <w:pPr>
        <w:spacing w:before="100" w:beforeAutospacing="1" w:after="100" w:afterAutospacing="1" w:line="240" w:lineRule="auto"/>
        <w:outlineLvl w:val="5"/>
        <w:rPr>
          <w:rFonts w:ascii="Arial" w:eastAsia="Times New Roman" w:hAnsi="Arial" w:cs="Arial"/>
          <w:b/>
          <w:bCs/>
          <w:kern w:val="0"/>
          <w:sz w:val="20"/>
          <w:szCs w:val="20"/>
          <w14:ligatures w14:val="none"/>
        </w:rPr>
      </w:pPr>
      <w:r w:rsidRPr="00452648">
        <w:rPr>
          <w:rFonts w:ascii="Arial" w:eastAsia="Times New Roman" w:hAnsi="Arial" w:cs="Arial"/>
          <w:b/>
          <w:bCs/>
          <w:kern w:val="0"/>
          <w:sz w:val="20"/>
          <w:szCs w:val="20"/>
          <w14:ligatures w14:val="none"/>
        </w:rPr>
        <w:t>1.1 Member Rental Requests</w:t>
      </w:r>
    </w:p>
    <w:p w14:paraId="68A549A4" w14:textId="15B15745" w:rsidR="00452648" w:rsidRPr="00452648" w:rsidRDefault="00452648" w:rsidP="005C1DF7">
      <w:pPr>
        <w:spacing w:before="100" w:beforeAutospacing="1" w:after="100" w:afterAutospacing="1"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Members may request </w:t>
      </w:r>
      <w:r w:rsidRPr="00452648">
        <w:rPr>
          <w:rFonts w:ascii="Arial" w:eastAsia="Times New Roman" w:hAnsi="Arial" w:cs="Arial"/>
          <w:kern w:val="0"/>
          <w:sz w:val="20"/>
          <w:szCs w:val="20"/>
          <w14:ligatures w14:val="none"/>
        </w:rPr>
        <w:t>2-, 3- and 4-hour</w:t>
      </w:r>
      <w:r w:rsidRPr="00452648">
        <w:rPr>
          <w:rFonts w:ascii="Arial" w:eastAsia="Times New Roman" w:hAnsi="Arial" w:cs="Arial"/>
          <w:kern w:val="0"/>
          <w:sz w:val="20"/>
          <w:szCs w:val="20"/>
          <w14:ligatures w14:val="none"/>
        </w:rPr>
        <w:t xml:space="preserve"> Clubhouse rentals via the "</w:t>
      </w:r>
      <w:r w:rsidRPr="00452648">
        <w:rPr>
          <w:rFonts w:ascii="Arial" w:eastAsia="Times New Roman" w:hAnsi="Arial" w:cs="Arial"/>
          <w:kern w:val="0"/>
          <w:sz w:val="20"/>
          <w:szCs w:val="20"/>
          <w14:ligatures w14:val="none"/>
        </w:rPr>
        <w:t>Member</w:t>
      </w:r>
      <w:r w:rsidRPr="00452648">
        <w:rPr>
          <w:rFonts w:ascii="Arial" w:eastAsia="Times New Roman" w:hAnsi="Arial" w:cs="Arial"/>
          <w:kern w:val="0"/>
          <w:sz w:val="20"/>
          <w:szCs w:val="20"/>
          <w14:ligatures w14:val="none"/>
        </w:rPr>
        <w:t xml:space="preserve"> Rentals" tab on the Bookings page of this website. </w:t>
      </w:r>
    </w:p>
    <w:p w14:paraId="30B0C076" w14:textId="7DAA4F4B" w:rsidR="00452648" w:rsidRPr="00452648" w:rsidRDefault="00452648" w:rsidP="005C1DF7">
      <w:pPr>
        <w:spacing w:before="100" w:beforeAutospacing="1" w:after="100" w:afterAutospacing="1"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For requests longer than four hours, Members can submit a Request using the Rental Application Form which collects more information regarding the rental request.  It will be reviewed by the Rental Coordinator who will also contact the requestor if more details are required to assess the </w:t>
      </w:r>
      <w:r w:rsidRPr="00452648">
        <w:rPr>
          <w:rFonts w:ascii="Arial" w:eastAsia="Times New Roman" w:hAnsi="Arial" w:cs="Arial"/>
          <w:kern w:val="0"/>
          <w:sz w:val="20"/>
          <w:szCs w:val="20"/>
          <w14:ligatures w14:val="none"/>
        </w:rPr>
        <w:t>viability</w:t>
      </w:r>
      <w:r w:rsidRPr="00452648">
        <w:rPr>
          <w:rFonts w:ascii="Arial" w:eastAsia="Times New Roman" w:hAnsi="Arial" w:cs="Arial"/>
          <w:kern w:val="0"/>
          <w:sz w:val="20"/>
          <w:szCs w:val="20"/>
          <w14:ligatures w14:val="none"/>
        </w:rPr>
        <w:t xml:space="preserve"> of the requested Rental period and the associated costs.</w:t>
      </w:r>
    </w:p>
    <w:p w14:paraId="760FF842" w14:textId="3D903518" w:rsidR="00452648" w:rsidRPr="00452648" w:rsidRDefault="00452648" w:rsidP="00452648">
      <w:pPr>
        <w:spacing w:before="100" w:beforeAutospacing="1" w:after="100" w:afterAutospacing="1" w:line="240" w:lineRule="auto"/>
        <w:rPr>
          <w:rFonts w:ascii="Arial" w:eastAsia="Times New Roman" w:hAnsi="Arial" w:cs="Arial"/>
          <w:b/>
          <w:bCs/>
          <w:kern w:val="0"/>
          <w:sz w:val="20"/>
          <w:szCs w:val="20"/>
          <w14:ligatures w14:val="none"/>
        </w:rPr>
      </w:pPr>
      <w:r w:rsidRPr="00452648">
        <w:rPr>
          <w:rFonts w:ascii="Arial" w:eastAsia="Times New Roman" w:hAnsi="Arial" w:cs="Arial"/>
          <w:kern w:val="0"/>
          <w:sz w:val="20"/>
          <w:szCs w:val="20"/>
          <w14:ligatures w14:val="none"/>
        </w:rPr>
        <w:t>​​</w:t>
      </w:r>
      <w:r w:rsidRPr="00452648">
        <w:rPr>
          <w:rFonts w:ascii="Arial" w:eastAsia="Times New Roman" w:hAnsi="Arial" w:cs="Arial"/>
          <w:b/>
          <w:bCs/>
          <w:kern w:val="0"/>
          <w:sz w:val="20"/>
          <w:szCs w:val="20"/>
          <w14:ligatures w14:val="none"/>
        </w:rPr>
        <w:t>​1.2 Non-Member Rental Requests</w:t>
      </w:r>
    </w:p>
    <w:p w14:paraId="5DB3FD00" w14:textId="3B918163" w:rsidR="00452648" w:rsidRPr="00452648" w:rsidRDefault="00452648" w:rsidP="005C1DF7">
      <w:pPr>
        <w:spacing w:before="100" w:beforeAutospacing="1" w:after="100" w:afterAutospacing="1"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Members can submit a Request using the Rental Application Form which collects more information regarding the rental request.  It will be reviewed by the Rental Coordinator who will also contact the requestor if more details are required to assess the </w:t>
      </w:r>
      <w:r w:rsidRPr="00452648">
        <w:rPr>
          <w:rFonts w:ascii="Arial" w:eastAsia="Times New Roman" w:hAnsi="Arial" w:cs="Arial"/>
          <w:kern w:val="0"/>
          <w:sz w:val="20"/>
          <w:szCs w:val="20"/>
          <w14:ligatures w14:val="none"/>
        </w:rPr>
        <w:t>viability</w:t>
      </w:r>
      <w:r w:rsidRPr="00452648">
        <w:rPr>
          <w:rFonts w:ascii="Arial" w:eastAsia="Times New Roman" w:hAnsi="Arial" w:cs="Arial"/>
          <w:kern w:val="0"/>
          <w:sz w:val="20"/>
          <w:szCs w:val="20"/>
          <w14:ligatures w14:val="none"/>
        </w:rPr>
        <w:t xml:space="preserve"> of the requested Rental period and the associated costs.</w:t>
      </w:r>
    </w:p>
    <w:p w14:paraId="2C5807F2" w14:textId="77777777" w:rsidR="005C1DF7" w:rsidRDefault="00452648" w:rsidP="005C1DF7">
      <w:pPr>
        <w:spacing w:before="480" w:after="120" w:line="331" w:lineRule="atLeast"/>
        <w:rPr>
          <w:rFonts w:ascii="Arial" w:eastAsia="Times New Roman" w:hAnsi="Arial" w:cs="Arial"/>
          <w:b/>
          <w:bCs/>
          <w:kern w:val="0"/>
          <w14:ligatures w14:val="none"/>
        </w:rPr>
      </w:pPr>
      <w:r w:rsidRPr="00452648">
        <w:rPr>
          <w:rFonts w:ascii="Arial" w:eastAsia="Times New Roman" w:hAnsi="Arial" w:cs="Arial"/>
          <w:kern w:val="0"/>
          <w:sz w:val="20"/>
          <w:szCs w:val="20"/>
          <w14:ligatures w14:val="none"/>
        </w:rPr>
        <w:t>​</w:t>
      </w:r>
      <w:r w:rsidRPr="00452648">
        <w:rPr>
          <w:rFonts w:ascii="Arial" w:eastAsia="Times New Roman" w:hAnsi="Arial" w:cs="Arial"/>
          <w:b/>
          <w:bCs/>
          <w:kern w:val="0"/>
          <w14:ligatures w14:val="none"/>
        </w:rPr>
        <w:t>2.0 Confirmation and Payment</w:t>
      </w:r>
    </w:p>
    <w:p w14:paraId="4A735E83" w14:textId="1A077D21" w:rsidR="00452648" w:rsidRPr="00452648" w:rsidRDefault="00452648" w:rsidP="005C1DF7">
      <w:pPr>
        <w:spacing w:before="100" w:beforeAutospacing="1" w:after="100" w:afterAutospacing="1"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A Rental is only considered confirmed when Rental Terms are agreed </w:t>
      </w:r>
      <w:proofErr w:type="gramStart"/>
      <w:r w:rsidRPr="00452648">
        <w:rPr>
          <w:rFonts w:ascii="Arial" w:eastAsia="Times New Roman" w:hAnsi="Arial" w:cs="Arial"/>
          <w:kern w:val="0"/>
          <w:sz w:val="20"/>
          <w:szCs w:val="20"/>
          <w14:ligatures w14:val="none"/>
        </w:rPr>
        <w:t>to</w:t>
      </w:r>
      <w:proofErr w:type="gramEnd"/>
      <w:r w:rsidRPr="00452648">
        <w:rPr>
          <w:rFonts w:ascii="Arial" w:eastAsia="Times New Roman" w:hAnsi="Arial" w:cs="Arial"/>
          <w:kern w:val="0"/>
          <w:sz w:val="20"/>
          <w:szCs w:val="20"/>
          <w14:ligatures w14:val="none"/>
        </w:rPr>
        <w:t xml:space="preserve"> and payment is received.   Depending on the type of Rental, this payment may be submitted online or by a payment method specified by the Rental Coordinator.</w:t>
      </w:r>
    </w:p>
    <w:p w14:paraId="0918C24E" w14:textId="5492E0C4" w:rsidR="00452648" w:rsidRPr="00452648" w:rsidRDefault="00452648" w:rsidP="005C1DF7">
      <w:pPr>
        <w:spacing w:before="480" w:after="100" w:afterAutospacing="1" w:line="240" w:lineRule="auto"/>
        <w:rPr>
          <w:rFonts w:ascii="Arial" w:eastAsia="Times New Roman" w:hAnsi="Arial" w:cs="Arial"/>
          <w:b/>
          <w:bCs/>
          <w:kern w:val="0"/>
          <w:sz w:val="20"/>
          <w:szCs w:val="20"/>
          <w14:ligatures w14:val="none"/>
        </w:rPr>
      </w:pPr>
      <w:r w:rsidRPr="00452648">
        <w:rPr>
          <w:rFonts w:ascii="Arial" w:eastAsia="Times New Roman" w:hAnsi="Arial" w:cs="Arial"/>
          <w:kern w:val="0"/>
          <w:sz w:val="20"/>
          <w:szCs w:val="20"/>
          <w14:ligatures w14:val="none"/>
        </w:rPr>
        <w:t>​</w:t>
      </w:r>
      <w:r w:rsidRPr="00452648">
        <w:rPr>
          <w:rFonts w:ascii="Arial" w:eastAsia="Times New Roman" w:hAnsi="Arial" w:cs="Arial"/>
          <w:b/>
          <w:bCs/>
          <w:kern w:val="0"/>
          <w14:ligatures w14:val="none"/>
        </w:rPr>
        <w:t>3.0 Cancellation</w:t>
      </w:r>
    </w:p>
    <w:p w14:paraId="395BFDA5" w14:textId="1EBAC688" w:rsidR="00452648" w:rsidRPr="00452648" w:rsidRDefault="00452648" w:rsidP="005C1DF7">
      <w:pPr>
        <w:spacing w:before="100" w:beforeAutospacing="1" w:after="100" w:afterAutospacing="1" w:line="240"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If a confirmed Rental is cancelled by the requestor, a $25.00 administrative fee will be </w:t>
      </w:r>
      <w:r w:rsidR="005C1DF7" w:rsidRPr="00452648">
        <w:rPr>
          <w:rFonts w:ascii="Arial" w:eastAsia="Times New Roman" w:hAnsi="Arial" w:cs="Arial"/>
          <w:kern w:val="0"/>
          <w:sz w:val="20"/>
          <w:szCs w:val="20"/>
          <w14:ligatures w14:val="none"/>
        </w:rPr>
        <w:t>charged,</w:t>
      </w:r>
      <w:r w:rsidRPr="00452648">
        <w:rPr>
          <w:rFonts w:ascii="Arial" w:eastAsia="Times New Roman" w:hAnsi="Arial" w:cs="Arial"/>
          <w:kern w:val="0"/>
          <w:sz w:val="20"/>
          <w:szCs w:val="20"/>
          <w14:ligatures w14:val="none"/>
        </w:rPr>
        <w:t xml:space="preserve"> </w:t>
      </w:r>
      <w:r w:rsidR="005C1DF7">
        <w:rPr>
          <w:rFonts w:ascii="Arial" w:eastAsia="Times New Roman" w:hAnsi="Arial" w:cs="Arial"/>
          <w:kern w:val="0"/>
          <w:sz w:val="20"/>
          <w:szCs w:val="20"/>
          <w14:ligatures w14:val="none"/>
        </w:rPr>
        <w:t xml:space="preserve">and a </w:t>
      </w:r>
      <w:r w:rsidRPr="00452648">
        <w:rPr>
          <w:rFonts w:ascii="Arial" w:eastAsia="Times New Roman" w:hAnsi="Arial" w:cs="Arial"/>
          <w:kern w:val="0"/>
          <w:sz w:val="20"/>
          <w:szCs w:val="20"/>
          <w14:ligatures w14:val="none"/>
        </w:rPr>
        <w:t>refund may be issued</w:t>
      </w:r>
      <w:r w:rsidR="005C1DF7">
        <w:rPr>
          <w:rFonts w:ascii="Arial" w:eastAsia="Times New Roman" w:hAnsi="Arial" w:cs="Arial"/>
          <w:kern w:val="0"/>
          <w:sz w:val="20"/>
          <w:szCs w:val="20"/>
          <w14:ligatures w14:val="none"/>
        </w:rPr>
        <w:t>.</w:t>
      </w:r>
      <w:r w:rsidRPr="00452648">
        <w:rPr>
          <w:rFonts w:ascii="Arial" w:eastAsia="Times New Roman" w:hAnsi="Arial" w:cs="Arial"/>
          <w:kern w:val="0"/>
          <w:sz w:val="20"/>
          <w:szCs w:val="20"/>
          <w14:ligatures w14:val="none"/>
        </w:rPr>
        <w:t>​</w:t>
      </w:r>
    </w:p>
    <w:p w14:paraId="191E66FB" w14:textId="77777777" w:rsidR="00452648" w:rsidRPr="00452648" w:rsidRDefault="00452648" w:rsidP="00452648">
      <w:pPr>
        <w:spacing w:before="100" w:beforeAutospacing="1" w:after="100" w:afterAutospacing="1" w:line="338" w:lineRule="atLeast"/>
        <w:outlineLvl w:val="5"/>
        <w:rPr>
          <w:rFonts w:ascii="Arial" w:eastAsia="Times New Roman" w:hAnsi="Arial" w:cs="Arial"/>
          <w:b/>
          <w:bCs/>
          <w:kern w:val="0"/>
          <w:sz w:val="20"/>
          <w:szCs w:val="20"/>
          <w14:ligatures w14:val="none"/>
        </w:rPr>
      </w:pPr>
      <w:r w:rsidRPr="00452648">
        <w:rPr>
          <w:rFonts w:ascii="Arial" w:eastAsia="Times New Roman" w:hAnsi="Arial" w:cs="Arial"/>
          <w:b/>
          <w:bCs/>
          <w:kern w:val="0"/>
          <w:sz w:val="20"/>
          <w:szCs w:val="20"/>
          <w14:ligatures w14:val="none"/>
        </w:rPr>
        <w:t>3.1 Rentals of four hours or less: ​</w:t>
      </w:r>
    </w:p>
    <w:p w14:paraId="3E615BF6" w14:textId="77777777" w:rsidR="00452648" w:rsidRPr="00452648" w:rsidRDefault="00452648" w:rsidP="005C1DF7">
      <w:pPr>
        <w:numPr>
          <w:ilvl w:val="0"/>
          <w:numId w:val="1"/>
        </w:numPr>
        <w:spacing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more than 7 days prior to the rental date – 100% of rental fee, less admin fee</w:t>
      </w:r>
    </w:p>
    <w:p w14:paraId="3811CFB9" w14:textId="77777777" w:rsidR="00452648" w:rsidRPr="00452648" w:rsidRDefault="00452648" w:rsidP="005C1DF7">
      <w:pPr>
        <w:numPr>
          <w:ilvl w:val="0"/>
          <w:numId w:val="2"/>
        </w:numPr>
        <w:spacing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between 7 days and 24 hours prior to the rental date – 50% of rental fee, less admin fee</w:t>
      </w:r>
    </w:p>
    <w:p w14:paraId="1E5AC081" w14:textId="77777777" w:rsidR="00452648" w:rsidRPr="00452648" w:rsidRDefault="00452648" w:rsidP="005C1DF7">
      <w:pPr>
        <w:numPr>
          <w:ilvl w:val="0"/>
          <w:numId w:val="2"/>
        </w:numPr>
        <w:spacing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of 24 hours or less prior to the rental date - 0% of rental fee</w:t>
      </w:r>
    </w:p>
    <w:p w14:paraId="1A97D59B" w14:textId="77777777" w:rsidR="00452648" w:rsidRPr="00452648" w:rsidRDefault="00452648" w:rsidP="00452648">
      <w:pPr>
        <w:spacing w:before="100" w:beforeAutospacing="1" w:after="100" w:afterAutospacing="1" w:line="450" w:lineRule="atLeast"/>
        <w:rPr>
          <w:rFonts w:ascii="Arial" w:eastAsia="Times New Roman" w:hAnsi="Arial" w:cs="Arial"/>
          <w:kern w:val="0"/>
          <w:sz w:val="20"/>
          <w:szCs w:val="20"/>
          <w14:ligatures w14:val="none"/>
        </w:rPr>
      </w:pPr>
    </w:p>
    <w:p w14:paraId="4DEA4C63" w14:textId="77777777" w:rsidR="00452648" w:rsidRPr="00452648" w:rsidRDefault="00452648" w:rsidP="00452648">
      <w:pPr>
        <w:spacing w:before="100" w:beforeAutospacing="1" w:after="100" w:afterAutospacing="1" w:line="338" w:lineRule="atLeast"/>
        <w:outlineLvl w:val="5"/>
        <w:rPr>
          <w:rFonts w:ascii="Arial" w:eastAsia="Times New Roman" w:hAnsi="Arial" w:cs="Arial"/>
          <w:b/>
          <w:bCs/>
          <w:kern w:val="0"/>
          <w:sz w:val="20"/>
          <w:szCs w:val="20"/>
          <w14:ligatures w14:val="none"/>
        </w:rPr>
      </w:pPr>
      <w:r w:rsidRPr="00452648">
        <w:rPr>
          <w:rFonts w:ascii="Arial" w:eastAsia="Times New Roman" w:hAnsi="Arial" w:cs="Arial"/>
          <w:b/>
          <w:bCs/>
          <w:kern w:val="0"/>
          <w:sz w:val="20"/>
          <w:szCs w:val="20"/>
          <w14:ligatures w14:val="none"/>
        </w:rPr>
        <w:t>3.2 Weekday rentals of more than four hours</w:t>
      </w:r>
    </w:p>
    <w:p w14:paraId="30814AD5" w14:textId="77777777" w:rsidR="00452648" w:rsidRPr="00452648" w:rsidRDefault="00452648" w:rsidP="00452648">
      <w:pPr>
        <w:numPr>
          <w:ilvl w:val="0"/>
          <w:numId w:val="3"/>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more than 7 days prior to the rental date – 100% of rental fee, less admin fee</w:t>
      </w:r>
    </w:p>
    <w:p w14:paraId="183E604C" w14:textId="77777777" w:rsidR="00452648" w:rsidRDefault="00452648" w:rsidP="00452648">
      <w:pPr>
        <w:numPr>
          <w:ilvl w:val="0"/>
          <w:numId w:val="3"/>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between 7 days and 48 hours prior to the rental date – 50% of rental fee, less admin fee</w:t>
      </w:r>
    </w:p>
    <w:p w14:paraId="43D693FD" w14:textId="4274DC90" w:rsidR="00452648" w:rsidRPr="00452648" w:rsidRDefault="00452648" w:rsidP="00452648">
      <w:pPr>
        <w:numPr>
          <w:ilvl w:val="0"/>
          <w:numId w:val="3"/>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of 48 hours or less prior to the rental date - 0% of rental fee</w:t>
      </w:r>
    </w:p>
    <w:p w14:paraId="19F82415" w14:textId="41845DEE" w:rsidR="00452648" w:rsidRPr="00452648" w:rsidRDefault="00452648" w:rsidP="00452648">
      <w:pPr>
        <w:spacing w:before="100" w:beforeAutospacing="1" w:after="100" w:afterAutospacing="1" w:line="338" w:lineRule="atLeast"/>
        <w:outlineLvl w:val="5"/>
        <w:rPr>
          <w:rFonts w:ascii="Arial" w:eastAsia="Times New Roman" w:hAnsi="Arial" w:cs="Arial"/>
          <w:b/>
          <w:bCs/>
          <w:kern w:val="0"/>
          <w:sz w:val="20"/>
          <w:szCs w:val="20"/>
          <w14:ligatures w14:val="none"/>
        </w:rPr>
      </w:pPr>
      <w:r w:rsidRPr="00452648">
        <w:rPr>
          <w:rFonts w:ascii="Arial" w:eastAsia="Times New Roman" w:hAnsi="Arial" w:cs="Arial"/>
          <w:b/>
          <w:bCs/>
          <w:kern w:val="0"/>
          <w:sz w:val="20"/>
          <w:szCs w:val="20"/>
          <w14:ligatures w14:val="none"/>
        </w:rPr>
        <w:t xml:space="preserve">3.3. Weekend or Holiday Rentals of more </w:t>
      </w:r>
      <w:r w:rsidR="005C1DF7" w:rsidRPr="00452648">
        <w:rPr>
          <w:rFonts w:ascii="Arial" w:eastAsia="Times New Roman" w:hAnsi="Arial" w:cs="Arial"/>
          <w:b/>
          <w:bCs/>
          <w:kern w:val="0"/>
          <w:sz w:val="20"/>
          <w:szCs w:val="20"/>
          <w14:ligatures w14:val="none"/>
        </w:rPr>
        <w:t>than</w:t>
      </w:r>
      <w:r w:rsidRPr="00452648">
        <w:rPr>
          <w:rFonts w:ascii="Arial" w:eastAsia="Times New Roman" w:hAnsi="Arial" w:cs="Arial"/>
          <w:b/>
          <w:bCs/>
          <w:kern w:val="0"/>
          <w:sz w:val="20"/>
          <w:szCs w:val="20"/>
          <w14:ligatures w14:val="none"/>
        </w:rPr>
        <w:t xml:space="preserve"> four hours</w:t>
      </w:r>
    </w:p>
    <w:p w14:paraId="5F8D04EE" w14:textId="77777777" w:rsidR="00452648" w:rsidRPr="00452648" w:rsidRDefault="00452648" w:rsidP="00452648">
      <w:pPr>
        <w:numPr>
          <w:ilvl w:val="0"/>
          <w:numId w:val="4"/>
        </w:numPr>
        <w:spacing w:before="100" w:beforeAutospacing="1"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more than 30 days prior to the rental date – 100% of rental fee, less admin fee</w:t>
      </w:r>
    </w:p>
    <w:p w14:paraId="40030D5B" w14:textId="77777777" w:rsidR="00452648" w:rsidRPr="00452648" w:rsidRDefault="00452648" w:rsidP="00452648">
      <w:pPr>
        <w:numPr>
          <w:ilvl w:val="0"/>
          <w:numId w:val="4"/>
        </w:numPr>
        <w:spacing w:before="100" w:beforeAutospacing="1"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between 30 days and 7 days prior to the rental date – 75% of rental fee, less admin fee</w:t>
      </w:r>
    </w:p>
    <w:p w14:paraId="50242F4E" w14:textId="77777777" w:rsidR="00452648" w:rsidRPr="00452648" w:rsidRDefault="00452648" w:rsidP="00452648">
      <w:pPr>
        <w:numPr>
          <w:ilvl w:val="0"/>
          <w:numId w:val="4"/>
        </w:numPr>
        <w:spacing w:before="100" w:beforeAutospacing="1"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between 7 and 48 hours prior to the rental date - 25% of rental fee</w:t>
      </w:r>
    </w:p>
    <w:p w14:paraId="1737959C" w14:textId="77777777" w:rsidR="00452648" w:rsidRPr="00452648" w:rsidRDefault="00452648" w:rsidP="00452648">
      <w:pPr>
        <w:numPr>
          <w:ilvl w:val="0"/>
          <w:numId w:val="4"/>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With notice of 48 hours or less prior to the rental date - 0% of rental fee</w:t>
      </w:r>
    </w:p>
    <w:p w14:paraId="43546740" w14:textId="73B92D84" w:rsidR="00452648" w:rsidRPr="00452648" w:rsidRDefault="00452648" w:rsidP="00452648">
      <w:pPr>
        <w:spacing w:before="480" w:after="360" w:line="240" w:lineRule="auto"/>
        <w:rPr>
          <w:rFonts w:ascii="Arial" w:eastAsia="Times New Roman" w:hAnsi="Arial" w:cs="Arial"/>
          <w:b/>
          <w:bCs/>
          <w:kern w:val="0"/>
          <w14:ligatures w14:val="none"/>
        </w:rPr>
      </w:pPr>
      <w:r w:rsidRPr="00452648">
        <w:rPr>
          <w:rFonts w:ascii="Arial" w:eastAsia="Times New Roman" w:hAnsi="Arial" w:cs="Arial"/>
          <w:kern w:val="0"/>
          <w:sz w:val="20"/>
          <w:szCs w:val="20"/>
          <w14:ligatures w14:val="none"/>
        </w:rPr>
        <w:t>​</w:t>
      </w:r>
      <w:r w:rsidRPr="00452648">
        <w:rPr>
          <w:rFonts w:ascii="Arial" w:eastAsia="Times New Roman" w:hAnsi="Arial" w:cs="Arial"/>
          <w:b/>
          <w:bCs/>
          <w:kern w:val="0"/>
          <w14:ligatures w14:val="none"/>
        </w:rPr>
        <w:t>4.0 Special Occasion Clubhouse Use</w:t>
      </w:r>
    </w:p>
    <w:p w14:paraId="1809D101" w14:textId="77777777" w:rsidR="00452648" w:rsidRPr="00452648" w:rsidRDefault="00452648" w:rsidP="00452648">
      <w:pPr>
        <w:spacing w:before="100" w:beforeAutospacing="1" w:after="100" w:afterAutospacing="1" w:line="240"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On occasion, TBCA will provide the clubhouse for the exclusive use of members and non-members on terms different from those in the Rental Policies.</w:t>
      </w:r>
    </w:p>
    <w:p w14:paraId="64831E1D" w14:textId="77777777" w:rsidR="00452648" w:rsidRPr="00452648" w:rsidRDefault="00452648" w:rsidP="00452648">
      <w:pPr>
        <w:spacing w:before="100" w:beforeAutospacing="1" w:after="100" w:afterAutospacing="1" w:line="240" w:lineRule="auto"/>
        <w:outlineLvl w:val="5"/>
        <w:rPr>
          <w:rFonts w:ascii="Arial" w:eastAsia="Times New Roman" w:hAnsi="Arial" w:cs="Arial"/>
          <w:b/>
          <w:bCs/>
          <w:kern w:val="0"/>
          <w:sz w:val="20"/>
          <w:szCs w:val="20"/>
          <w14:ligatures w14:val="none"/>
        </w:rPr>
      </w:pPr>
      <w:r w:rsidRPr="00452648">
        <w:rPr>
          <w:rFonts w:ascii="Arial" w:eastAsia="Times New Roman" w:hAnsi="Arial" w:cs="Arial"/>
          <w:b/>
          <w:bCs/>
          <w:kern w:val="0"/>
          <w:sz w:val="20"/>
          <w:szCs w:val="20"/>
          <w14:ligatures w14:val="none"/>
        </w:rPr>
        <w:t>4.1 Memorial Services</w:t>
      </w:r>
    </w:p>
    <w:p w14:paraId="1527220B" w14:textId="77777777" w:rsidR="00452648" w:rsidRPr="00452648" w:rsidRDefault="00452648" w:rsidP="00452648">
      <w:pPr>
        <w:spacing w:before="100" w:beforeAutospacing="1" w:after="100" w:afterAutospacing="1"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Rental fees are waived for memorial services for a TBCA member who has died. TBCA requests that a donation be made in lieu of the rental fees.</w:t>
      </w:r>
    </w:p>
    <w:p w14:paraId="1951BBDE" w14:textId="77777777" w:rsidR="00452648" w:rsidRPr="00452648" w:rsidRDefault="00452648" w:rsidP="00452648">
      <w:pPr>
        <w:numPr>
          <w:ilvl w:val="0"/>
          <w:numId w:val="5"/>
        </w:numPr>
        <w:spacing w:before="100" w:beforeAutospacing="1" w:after="100" w:afterAutospacing="1"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A damage deposit is required</w:t>
      </w:r>
    </w:p>
    <w:p w14:paraId="6FA0EC24" w14:textId="77777777" w:rsidR="00452648" w:rsidRPr="00452648" w:rsidRDefault="00452648" w:rsidP="00452648">
      <w:pPr>
        <w:numPr>
          <w:ilvl w:val="0"/>
          <w:numId w:val="5"/>
        </w:numPr>
        <w:spacing w:before="100" w:beforeAutospacing="1" w:after="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All other cleaning requirements are to be observed</w:t>
      </w:r>
    </w:p>
    <w:p w14:paraId="0B901FA3" w14:textId="38E03C5B" w:rsidR="00452648" w:rsidRDefault="00452648" w:rsidP="00452648">
      <w:pPr>
        <w:numPr>
          <w:ilvl w:val="0"/>
          <w:numId w:val="5"/>
        </w:numPr>
        <w:spacing w:before="100" w:beforeAutospacing="1" w:after="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Regular rental fees apply to non-members</w:t>
      </w:r>
      <w:r>
        <w:rPr>
          <w:rFonts w:ascii="Arial" w:eastAsia="Times New Roman" w:hAnsi="Arial" w:cs="Arial"/>
          <w:kern w:val="0"/>
          <w:sz w:val="20"/>
          <w:szCs w:val="20"/>
          <w14:ligatures w14:val="none"/>
        </w:rPr>
        <w:t>.</w:t>
      </w:r>
    </w:p>
    <w:p w14:paraId="153E9CAF" w14:textId="77777777" w:rsidR="00452648" w:rsidRPr="00452648" w:rsidRDefault="00452648" w:rsidP="00452648">
      <w:pPr>
        <w:spacing w:before="360" w:after="100" w:afterAutospacing="1" w:line="240" w:lineRule="auto"/>
        <w:outlineLvl w:val="4"/>
        <w:rPr>
          <w:rFonts w:ascii="Arial" w:eastAsia="Times New Roman" w:hAnsi="Arial" w:cs="Arial"/>
          <w:b/>
          <w:bCs/>
          <w:kern w:val="0"/>
          <w14:ligatures w14:val="none"/>
        </w:rPr>
      </w:pPr>
      <w:r w:rsidRPr="00452648">
        <w:rPr>
          <w:rFonts w:ascii="Arial" w:eastAsia="Times New Roman" w:hAnsi="Arial" w:cs="Arial"/>
          <w:b/>
          <w:bCs/>
          <w:kern w:val="0"/>
          <w14:ligatures w14:val="none"/>
        </w:rPr>
        <w:t xml:space="preserve">5.0 Facility Use and Cleaning </w:t>
      </w:r>
    </w:p>
    <w:p w14:paraId="1E0DA770" w14:textId="22E94514" w:rsidR="00452648" w:rsidRPr="00452648" w:rsidRDefault="00452648" w:rsidP="00452648">
      <w:pPr>
        <w:spacing w:before="100" w:beforeAutospacing="1" w:after="100" w:afterAutospacing="1" w:line="240"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All Renters can expect the TBCA facility to be ready and in a state of cleanliness upon arrival.  The Renter </w:t>
      </w:r>
      <w:r w:rsidR="005C1DF7" w:rsidRPr="00452648">
        <w:rPr>
          <w:rFonts w:ascii="Arial" w:eastAsia="Times New Roman" w:hAnsi="Arial" w:cs="Arial"/>
          <w:kern w:val="0"/>
          <w:sz w:val="20"/>
          <w:szCs w:val="20"/>
          <w14:ligatures w14:val="none"/>
        </w:rPr>
        <w:t>can</w:t>
      </w:r>
      <w:r w:rsidRPr="00452648">
        <w:rPr>
          <w:rFonts w:ascii="Arial" w:eastAsia="Times New Roman" w:hAnsi="Arial" w:cs="Arial"/>
          <w:kern w:val="0"/>
          <w:sz w:val="20"/>
          <w:szCs w:val="20"/>
          <w14:ligatures w14:val="none"/>
        </w:rPr>
        <w:t xml:space="preserve"> rearrange the room and furniture and decorate as they choose.</w:t>
      </w:r>
    </w:p>
    <w:p w14:paraId="1F02BC17" w14:textId="77777777" w:rsidR="00452648" w:rsidRPr="00452648" w:rsidRDefault="00452648" w:rsidP="00452648">
      <w:pPr>
        <w:spacing w:before="100" w:beforeAutospacing="1" w:after="100" w:afterAutospacing="1" w:line="240" w:lineRule="auto"/>
        <w:outlineLvl w:val="5"/>
        <w:rPr>
          <w:rFonts w:ascii="Arial" w:eastAsia="Times New Roman" w:hAnsi="Arial" w:cs="Arial"/>
          <w:b/>
          <w:bCs/>
          <w:kern w:val="0"/>
          <w:sz w:val="20"/>
          <w:szCs w:val="20"/>
          <w14:ligatures w14:val="none"/>
        </w:rPr>
      </w:pPr>
      <w:r w:rsidRPr="00452648">
        <w:rPr>
          <w:rFonts w:ascii="Arial" w:eastAsia="Times New Roman" w:hAnsi="Arial" w:cs="Arial"/>
          <w:b/>
          <w:bCs/>
          <w:kern w:val="0"/>
          <w:sz w:val="20"/>
          <w:szCs w:val="20"/>
          <w14:ligatures w14:val="none"/>
        </w:rPr>
        <w:t>5.1 Pre-Rental Condition</w:t>
      </w:r>
    </w:p>
    <w:p w14:paraId="46F687C9" w14:textId="77777777" w:rsidR="00452648" w:rsidRPr="00452648" w:rsidRDefault="00452648" w:rsidP="005C1DF7">
      <w:pPr>
        <w:spacing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The Renter can expect the following condition of the facility for the event rental:</w:t>
      </w:r>
    </w:p>
    <w:p w14:paraId="5629B44C" w14:textId="77777777" w:rsidR="00452648" w:rsidRDefault="00452648" w:rsidP="005C1DF7">
      <w:pPr>
        <w:numPr>
          <w:ilvl w:val="0"/>
          <w:numId w:val="7"/>
        </w:numPr>
        <w:spacing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Kitchen and upper floor vacuumed &amp; mopped</w:t>
      </w:r>
    </w:p>
    <w:p w14:paraId="4CE06013" w14:textId="77997BA7" w:rsidR="00452648" w:rsidRPr="00452648" w:rsidRDefault="00452648" w:rsidP="005C1DF7">
      <w:pPr>
        <w:numPr>
          <w:ilvl w:val="0"/>
          <w:numId w:val="7"/>
        </w:numPr>
        <w:spacing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lastRenderedPageBreak/>
        <w:t>Lower area vacuumed and furniture arranged</w:t>
      </w:r>
    </w:p>
    <w:p w14:paraId="7D785452" w14:textId="77777777" w:rsidR="005C1DF7" w:rsidRDefault="00452648" w:rsidP="005C1DF7">
      <w:pPr>
        <w:numPr>
          <w:ilvl w:val="0"/>
          <w:numId w:val="7"/>
        </w:numPr>
        <w:spacing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Kitchen:  counters clean, dishwasher empty, clean tea towels</w:t>
      </w:r>
    </w:p>
    <w:p w14:paraId="78EF1004" w14:textId="6160D641" w:rsidR="005C1DF7" w:rsidRPr="00452648" w:rsidRDefault="00452648" w:rsidP="00D74B42">
      <w:pPr>
        <w:numPr>
          <w:ilvl w:val="0"/>
          <w:numId w:val="7"/>
        </w:numPr>
        <w:spacing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Bathrooms cleaned</w:t>
      </w:r>
    </w:p>
    <w:p w14:paraId="38792A91" w14:textId="77777777" w:rsidR="00452648" w:rsidRPr="00452648" w:rsidRDefault="00452648" w:rsidP="005C1DF7">
      <w:pPr>
        <w:numPr>
          <w:ilvl w:val="0"/>
          <w:numId w:val="7"/>
        </w:numPr>
        <w:spacing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If deck area open:  deck furniture arranged</w:t>
      </w:r>
    </w:p>
    <w:p w14:paraId="1B62C3B6" w14:textId="77777777" w:rsidR="00452648" w:rsidRPr="00452648" w:rsidRDefault="00452648" w:rsidP="005C1DF7">
      <w:pPr>
        <w:numPr>
          <w:ilvl w:val="0"/>
          <w:numId w:val="7"/>
        </w:numPr>
        <w:spacing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Barbeques:  tanks full and barbeques clean</w:t>
      </w:r>
    </w:p>
    <w:p w14:paraId="36FAD816" w14:textId="77777777" w:rsidR="00452648" w:rsidRPr="00452648" w:rsidRDefault="00452648" w:rsidP="005C1DF7">
      <w:pPr>
        <w:numPr>
          <w:ilvl w:val="0"/>
          <w:numId w:val="7"/>
        </w:numPr>
        <w:spacing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TBCA dishes and other kitchen utensils and cooking pots ready for use</w:t>
      </w:r>
    </w:p>
    <w:p w14:paraId="50409BF5" w14:textId="77777777" w:rsidR="00452648" w:rsidRPr="00452648" w:rsidRDefault="00452648" w:rsidP="005C1DF7">
      <w:pPr>
        <w:numPr>
          <w:ilvl w:val="0"/>
          <w:numId w:val="7"/>
        </w:numPr>
        <w:spacing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Garbage can and Refundable container bins empty and available for use</w:t>
      </w:r>
    </w:p>
    <w:p w14:paraId="59ABE948" w14:textId="77777777" w:rsidR="00452648" w:rsidRPr="00452648" w:rsidRDefault="00452648" w:rsidP="005C1DF7">
      <w:pPr>
        <w:numPr>
          <w:ilvl w:val="0"/>
          <w:numId w:val="7"/>
        </w:numPr>
        <w:spacing w:after="120"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Compost bag available near side sink</w:t>
      </w:r>
    </w:p>
    <w:p w14:paraId="22D9E3B1" w14:textId="77777777" w:rsidR="00452648" w:rsidRPr="00452648" w:rsidRDefault="00452648" w:rsidP="00452648">
      <w:pPr>
        <w:spacing w:before="100" w:beforeAutospacing="1" w:after="100" w:afterAutospacing="1" w:line="240" w:lineRule="auto"/>
        <w:outlineLvl w:val="5"/>
        <w:rPr>
          <w:rFonts w:ascii="Arial" w:eastAsia="Times New Roman" w:hAnsi="Arial" w:cs="Arial"/>
          <w:b/>
          <w:bCs/>
          <w:kern w:val="0"/>
          <w:sz w:val="20"/>
          <w:szCs w:val="20"/>
          <w14:ligatures w14:val="none"/>
        </w:rPr>
      </w:pPr>
      <w:r w:rsidRPr="00452648">
        <w:rPr>
          <w:rFonts w:ascii="Arial" w:eastAsia="Times New Roman" w:hAnsi="Arial" w:cs="Arial"/>
          <w:b/>
          <w:bCs/>
          <w:kern w:val="0"/>
          <w:sz w:val="20"/>
          <w:szCs w:val="20"/>
          <w14:ligatures w14:val="none"/>
        </w:rPr>
        <w:t>5.2 Post Rental Cleaning</w:t>
      </w:r>
    </w:p>
    <w:p w14:paraId="66DFF688" w14:textId="7DE1A4A4" w:rsidR="00452648" w:rsidRPr="00452648" w:rsidRDefault="00452648" w:rsidP="00452648">
      <w:pPr>
        <w:spacing w:before="100" w:beforeAutospacing="1" w:after="100" w:afterAutospacing="1"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At the conclusion of a rental the TBCA can expect the Renter to leave the facility in the pre-rental state in which the rental began.</w:t>
      </w:r>
    </w:p>
    <w:p w14:paraId="3901BE30" w14:textId="77777777" w:rsidR="00452648" w:rsidRPr="00452648" w:rsidRDefault="00452648" w:rsidP="00452648">
      <w:p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This includes the following:</w:t>
      </w:r>
    </w:p>
    <w:p w14:paraId="12E9F7CE" w14:textId="77777777" w:rsidR="00452648" w:rsidRPr="00452648" w:rsidRDefault="00452648" w:rsidP="00452648">
      <w:pPr>
        <w:numPr>
          <w:ilvl w:val="0"/>
          <w:numId w:val="8"/>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Kitchen and upper tiled floor vacuumed &amp; mopped</w:t>
      </w:r>
    </w:p>
    <w:p w14:paraId="34D44E70" w14:textId="77777777" w:rsidR="00452648" w:rsidRPr="00452648" w:rsidRDefault="00452648" w:rsidP="00452648">
      <w:pPr>
        <w:numPr>
          <w:ilvl w:val="0"/>
          <w:numId w:val="8"/>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Lower area vacuumed and furniture arranged to the pre-rental state</w:t>
      </w:r>
    </w:p>
    <w:p w14:paraId="4FD1E5CB" w14:textId="77777777" w:rsidR="00452648" w:rsidRPr="00452648" w:rsidRDefault="00452648" w:rsidP="00452648">
      <w:pPr>
        <w:numPr>
          <w:ilvl w:val="0"/>
          <w:numId w:val="8"/>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If deck area used:  arranged to pre-rental state</w:t>
      </w:r>
    </w:p>
    <w:p w14:paraId="4269850C" w14:textId="77777777" w:rsidR="00452648" w:rsidRPr="00452648" w:rsidRDefault="00452648" w:rsidP="00452648">
      <w:pPr>
        <w:numPr>
          <w:ilvl w:val="0"/>
          <w:numId w:val="8"/>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If barbeques used:  cleaning of barbeque required</w:t>
      </w:r>
    </w:p>
    <w:p w14:paraId="6521F134" w14:textId="77777777" w:rsidR="00452648" w:rsidRPr="00452648" w:rsidRDefault="00452648" w:rsidP="00452648">
      <w:pPr>
        <w:numPr>
          <w:ilvl w:val="0"/>
          <w:numId w:val="8"/>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If TBCA dishes used: cleaned and put away and dishwasher emptied</w:t>
      </w:r>
    </w:p>
    <w:p w14:paraId="622F3B8B" w14:textId="77777777" w:rsidR="00452648" w:rsidRPr="00452648" w:rsidRDefault="00452648" w:rsidP="00452648">
      <w:pPr>
        <w:numPr>
          <w:ilvl w:val="0"/>
          <w:numId w:val="8"/>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Recyclables are to be removed by the renter – (a $20.00 fee will be charged if left – to cover $8 BIM tag and facility manager time)</w:t>
      </w:r>
    </w:p>
    <w:p w14:paraId="490C33AA" w14:textId="77777777" w:rsidR="00452648" w:rsidRPr="00452648" w:rsidRDefault="00452648" w:rsidP="00452648">
      <w:pPr>
        <w:numPr>
          <w:ilvl w:val="0"/>
          <w:numId w:val="8"/>
        </w:numPr>
        <w:spacing w:before="100" w:beforeAutospacing="1" w:after="100" w:afterAutospacing="1"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The TBCA Rental Coordinator will inspect the facility following the event rental to ensure that it is left in the pre-rental state.  The Rental Coordinator has the discretion to offer the renter the opportunity to re-clean to pre-rental state </w:t>
      </w:r>
      <w:proofErr w:type="gramStart"/>
      <w:r w:rsidRPr="00452648">
        <w:rPr>
          <w:rFonts w:ascii="Arial" w:eastAsia="Times New Roman" w:hAnsi="Arial" w:cs="Arial"/>
          <w:kern w:val="0"/>
          <w:sz w:val="20"/>
          <w:szCs w:val="20"/>
          <w14:ligatures w14:val="none"/>
        </w:rPr>
        <w:t>and also</w:t>
      </w:r>
      <w:proofErr w:type="gramEnd"/>
      <w:r w:rsidRPr="00452648">
        <w:rPr>
          <w:rFonts w:ascii="Arial" w:eastAsia="Times New Roman" w:hAnsi="Arial" w:cs="Arial"/>
          <w:kern w:val="0"/>
          <w:sz w:val="20"/>
          <w:szCs w:val="20"/>
          <w14:ligatures w14:val="none"/>
        </w:rPr>
        <w:t xml:space="preserve"> to withhold the security deposit in the event that this work is not carried out.  </w:t>
      </w:r>
    </w:p>
    <w:p w14:paraId="7426D75F" w14:textId="77777777" w:rsidR="00452648" w:rsidRPr="00452648" w:rsidRDefault="00452648" w:rsidP="00452648">
      <w:pPr>
        <w:spacing w:before="100" w:beforeAutospacing="1" w:after="100" w:afterAutospacing="1" w:line="338" w:lineRule="atLeast"/>
        <w:outlineLvl w:val="5"/>
        <w:rPr>
          <w:rFonts w:ascii="Arial" w:eastAsia="Times New Roman" w:hAnsi="Arial" w:cs="Arial"/>
          <w:b/>
          <w:bCs/>
          <w:kern w:val="0"/>
          <w:sz w:val="20"/>
          <w:szCs w:val="20"/>
          <w14:ligatures w14:val="none"/>
        </w:rPr>
      </w:pPr>
      <w:r w:rsidRPr="00452648">
        <w:rPr>
          <w:rFonts w:ascii="Arial" w:eastAsia="Times New Roman" w:hAnsi="Arial" w:cs="Arial"/>
          <w:b/>
          <w:bCs/>
          <w:kern w:val="0"/>
          <w:sz w:val="20"/>
          <w:szCs w:val="20"/>
          <w14:ligatures w14:val="none"/>
        </w:rPr>
        <w:br/>
        <w:t>5.3 Cleaning Services</w:t>
      </w:r>
    </w:p>
    <w:p w14:paraId="112156D1" w14:textId="304FBEB7" w:rsidR="00452648" w:rsidRPr="00452648" w:rsidRDefault="00452648" w:rsidP="00452648">
      <w:pPr>
        <w:spacing w:before="100" w:beforeAutospacing="1" w:after="100" w:afterAutospacing="1" w:line="276" w:lineRule="auto"/>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The TBCA is pleased to offer additional cleaning services which may be arranged in advance of the rental.  This service can be contracted with the </w:t>
      </w:r>
      <w:r w:rsidRPr="00452648">
        <w:rPr>
          <w:rFonts w:ascii="Arial" w:eastAsia="Times New Roman" w:hAnsi="Arial" w:cs="Arial"/>
          <w:kern w:val="0"/>
          <w:sz w:val="20"/>
          <w:szCs w:val="20"/>
          <w14:ligatures w14:val="none"/>
        </w:rPr>
        <w:t>TBCA to</w:t>
      </w:r>
      <w:r w:rsidRPr="00452648">
        <w:rPr>
          <w:rFonts w:ascii="Arial" w:eastAsia="Times New Roman" w:hAnsi="Arial" w:cs="Arial"/>
          <w:kern w:val="0"/>
          <w:sz w:val="20"/>
          <w:szCs w:val="20"/>
          <w14:ligatures w14:val="none"/>
        </w:rPr>
        <w:t xml:space="preserve"> allow the renter to more fully enjoy the event.  Services are $40/hour. </w:t>
      </w:r>
    </w:p>
    <w:p w14:paraId="40036FBE" w14:textId="77777777" w:rsidR="00452648" w:rsidRPr="00452648" w:rsidRDefault="00452648" w:rsidP="00452648">
      <w:pPr>
        <w:spacing w:before="100" w:beforeAutospacing="1" w:after="120"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This fee can cover:</w:t>
      </w:r>
    </w:p>
    <w:p w14:paraId="5C255A94" w14:textId="77777777" w:rsidR="00452648" w:rsidRDefault="00452648" w:rsidP="00452648">
      <w:pPr>
        <w:numPr>
          <w:ilvl w:val="0"/>
          <w:numId w:val="10"/>
        </w:numPr>
        <w:spacing w:after="100" w:afterAutospacing="1" w:line="360" w:lineRule="atLeast"/>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Removal of refundable beverage containers</w:t>
      </w:r>
    </w:p>
    <w:p w14:paraId="34F9C3E0" w14:textId="2F57F381" w:rsidR="00452648" w:rsidRPr="00452648" w:rsidRDefault="00452648" w:rsidP="005401DF">
      <w:pPr>
        <w:numPr>
          <w:ilvl w:val="0"/>
          <w:numId w:val="10"/>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Mopping, vacuuming floors</w:t>
      </w:r>
    </w:p>
    <w:p w14:paraId="6CDC41E9" w14:textId="77777777" w:rsidR="00452648" w:rsidRPr="00452648" w:rsidRDefault="00452648" w:rsidP="00452648">
      <w:pPr>
        <w:numPr>
          <w:ilvl w:val="0"/>
          <w:numId w:val="10"/>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lastRenderedPageBreak/>
        <w:t>Cleaning tables, counters, kitchen equipment</w:t>
      </w:r>
    </w:p>
    <w:p w14:paraId="58D98A2B" w14:textId="77777777" w:rsidR="00452648" w:rsidRPr="00452648" w:rsidRDefault="00452648" w:rsidP="00452648">
      <w:pPr>
        <w:numPr>
          <w:ilvl w:val="0"/>
          <w:numId w:val="10"/>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Any other cleaning follow-up that is required to bring the facility to its pre-rental state</w:t>
      </w:r>
    </w:p>
    <w:p w14:paraId="2C967DA5" w14:textId="77777777" w:rsidR="00452648" w:rsidRPr="00452648" w:rsidRDefault="00452648" w:rsidP="00452648">
      <w:pPr>
        <w:numPr>
          <w:ilvl w:val="0"/>
          <w:numId w:val="10"/>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Please note:  a general state of cleanliness after the rental event must be adhered to.  (IE:  it is unacceptable to leave the facility a mess upon departure)</w:t>
      </w:r>
    </w:p>
    <w:p w14:paraId="6B33F4E7" w14:textId="7D544835" w:rsidR="00452648" w:rsidRPr="00452648" w:rsidRDefault="00452648" w:rsidP="00452648">
      <w:p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​​As noted under “Rental Rates” there is a cleaning fee of $40/hour charged for groups of over 50 persons.  A cleaning service will be retained to provide a more in-depth cleaning of the facility to offset the general wear and tear and use of a larger group.  The TBCA endeavours to maintain the </w:t>
      </w:r>
      <w:r w:rsidRPr="00452648">
        <w:rPr>
          <w:rFonts w:ascii="Arial" w:eastAsia="Times New Roman" w:hAnsi="Arial" w:cs="Arial"/>
          <w:kern w:val="0"/>
          <w:sz w:val="20"/>
          <w:szCs w:val="20"/>
          <w14:ligatures w14:val="none"/>
        </w:rPr>
        <w:t>i</w:t>
      </w:r>
      <w:r w:rsidRPr="00452648">
        <w:rPr>
          <w:rFonts w:ascii="Arial" w:eastAsia="Times New Roman" w:hAnsi="Arial" w:cs="Arial"/>
          <w:kern w:val="0"/>
          <w:sz w:val="20"/>
          <w:szCs w:val="20"/>
          <w14:ligatures w14:val="none"/>
        </w:rPr>
        <w:t>ntegrity of cleanliness at the facility for all users.</w:t>
      </w:r>
    </w:p>
    <w:p w14:paraId="43473AB4" w14:textId="77777777" w:rsidR="00452648" w:rsidRPr="00452648" w:rsidRDefault="00452648" w:rsidP="00452648">
      <w:p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t>
      </w:r>
    </w:p>
    <w:p w14:paraId="1EA3DDBD" w14:textId="77777777" w:rsidR="00452648" w:rsidRPr="00452648" w:rsidRDefault="00452648" w:rsidP="00452648">
      <w:pPr>
        <w:spacing w:before="100" w:beforeAutospacing="1" w:after="100" w:afterAutospacing="1" w:line="331" w:lineRule="atLeast"/>
        <w:outlineLvl w:val="4"/>
        <w:rPr>
          <w:rFonts w:ascii="Arial" w:eastAsia="Times New Roman" w:hAnsi="Arial" w:cs="Arial"/>
          <w:b/>
          <w:bCs/>
          <w:kern w:val="0"/>
          <w14:ligatures w14:val="none"/>
        </w:rPr>
      </w:pPr>
      <w:r w:rsidRPr="00452648">
        <w:rPr>
          <w:rFonts w:ascii="Arial" w:eastAsia="Times New Roman" w:hAnsi="Arial" w:cs="Arial"/>
          <w:b/>
          <w:bCs/>
          <w:kern w:val="0"/>
          <w14:ligatures w14:val="none"/>
        </w:rPr>
        <w:t>6.0 TBCA Facility Amenities</w:t>
      </w:r>
    </w:p>
    <w:p w14:paraId="0F7E670B" w14:textId="77777777" w:rsidR="00452648" w:rsidRPr="00452648" w:rsidRDefault="00452648" w:rsidP="00452648">
      <w:p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Included in each Club Rental are the following:</w:t>
      </w:r>
    </w:p>
    <w:p w14:paraId="7F43BA21" w14:textId="77777777" w:rsidR="00452648" w:rsidRPr="00452648" w:rsidRDefault="00452648" w:rsidP="00452648">
      <w:pPr>
        <w:numPr>
          <w:ilvl w:val="0"/>
          <w:numId w:val="11"/>
        </w:numPr>
        <w:spacing w:before="100" w:beforeAutospacing="1" w:after="100" w:afterAutospacing="1" w:line="360" w:lineRule="atLeast"/>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A 2-level beachfront facility offering the one of the best sunset </w:t>
      </w:r>
      <w:proofErr w:type="spellStart"/>
      <w:r w:rsidRPr="00452648">
        <w:rPr>
          <w:rFonts w:ascii="Arial" w:eastAsia="Times New Roman" w:hAnsi="Arial" w:cs="Arial"/>
          <w:kern w:val="0"/>
          <w:sz w:val="20"/>
          <w:szCs w:val="20"/>
          <w14:ligatures w14:val="none"/>
        </w:rPr>
        <w:t>ovean</w:t>
      </w:r>
      <w:proofErr w:type="spellEnd"/>
      <w:r w:rsidRPr="00452648">
        <w:rPr>
          <w:rFonts w:ascii="Arial" w:eastAsia="Times New Roman" w:hAnsi="Arial" w:cs="Arial"/>
          <w:kern w:val="0"/>
          <w:sz w:val="20"/>
          <w:szCs w:val="20"/>
          <w14:ligatures w14:val="none"/>
        </w:rPr>
        <w:t xml:space="preserve"> views on Bowen Island.</w:t>
      </w:r>
    </w:p>
    <w:p w14:paraId="6ED0AB85" w14:textId="77777777" w:rsidR="00452648" w:rsidRDefault="00452648" w:rsidP="00906453">
      <w:pPr>
        <w:numPr>
          <w:ilvl w:val="0"/>
          <w:numId w:val="13"/>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The main room is spacious and has comfortable general seating areas and rock fireplace</w:t>
      </w:r>
    </w:p>
    <w:p w14:paraId="693F0C0A" w14:textId="3B84C043" w:rsidR="00452648" w:rsidRPr="00452648" w:rsidRDefault="00452648" w:rsidP="00906453">
      <w:pPr>
        <w:numPr>
          <w:ilvl w:val="0"/>
          <w:numId w:val="13"/>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3 spacious decks with views encompassing Pasley, Worlcombe and Vancouver Islands and with commercial café-style furniture provided for dining, lounging and relaxing with friends</w:t>
      </w:r>
    </w:p>
    <w:p w14:paraId="2C268A0E" w14:textId="4A6D96CD" w:rsidR="00452648" w:rsidRPr="00452648" w:rsidRDefault="00452648" w:rsidP="00801835">
      <w:pPr>
        <w:numPr>
          <w:ilvl w:val="0"/>
          <w:numId w:val="13"/>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4 commercial BBQs</w:t>
      </w:r>
    </w:p>
    <w:p w14:paraId="4D287CCC" w14:textId="6E6B79A4" w:rsidR="00452648" w:rsidRPr="00452648" w:rsidRDefault="00452648" w:rsidP="00DA58AA">
      <w:pPr>
        <w:numPr>
          <w:ilvl w:val="0"/>
          <w:numId w:val="13"/>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Audio Visual system with sound system and wireless internet, telephone</w:t>
      </w:r>
    </w:p>
    <w:p w14:paraId="5E5742DE" w14:textId="700D66AA" w:rsidR="00452648" w:rsidRPr="00452648" w:rsidRDefault="00452648" w:rsidP="00956DF1">
      <w:pPr>
        <w:numPr>
          <w:ilvl w:val="0"/>
          <w:numId w:val="13"/>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Oceanfront Walkway:  follow the path from the facility straight down to the beach – sand, rocks, logs and sea provided.</w:t>
      </w:r>
    </w:p>
    <w:p w14:paraId="709322CC" w14:textId="1665E6E3" w:rsidR="00452648" w:rsidRPr="00452648" w:rsidRDefault="00452648" w:rsidP="002A597E">
      <w:pPr>
        <w:numPr>
          <w:ilvl w:val="0"/>
          <w:numId w:val="13"/>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Lawns and Play area: swings, running around room for the kids</w:t>
      </w:r>
    </w:p>
    <w:p w14:paraId="6390E60C" w14:textId="77777777" w:rsidR="00452648" w:rsidRDefault="00452648" w:rsidP="000B2984">
      <w:pPr>
        <w:numPr>
          <w:ilvl w:val="0"/>
          <w:numId w:val="14"/>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Kitchen:  modern and spacious kitchen which opens to the entire facility.  Features ample granite countertops, cupboards, commercial dishwasher, stove, microwave, refrigerator, freezer, double deep sink, basic: cutlery, serving utensils, crockery, pots and pans, glassware, dish soap, dish towels</w:t>
      </w:r>
    </w:p>
    <w:p w14:paraId="786C8C6B" w14:textId="4F935E2E" w:rsidR="00452648" w:rsidRPr="00452648" w:rsidRDefault="00452648" w:rsidP="000B2984">
      <w:pPr>
        <w:numPr>
          <w:ilvl w:val="0"/>
          <w:numId w:val="14"/>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Bathrooms:  ladies and men’s bathrooms and change rooms</w:t>
      </w:r>
    </w:p>
    <w:p w14:paraId="7753E226" w14:textId="77777777" w:rsidR="00452648" w:rsidRPr="00452648" w:rsidRDefault="00452648" w:rsidP="00452648">
      <w:pPr>
        <w:numPr>
          <w:ilvl w:val="0"/>
          <w:numId w:val="14"/>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Storage:  there are 3 areas that can be used for storage of </w:t>
      </w:r>
      <w:proofErr w:type="gramStart"/>
      <w:r w:rsidRPr="00452648">
        <w:rPr>
          <w:rFonts w:ascii="Arial" w:eastAsia="Times New Roman" w:hAnsi="Arial" w:cs="Arial"/>
          <w:kern w:val="0"/>
          <w:sz w:val="20"/>
          <w:szCs w:val="20"/>
          <w14:ligatures w14:val="none"/>
        </w:rPr>
        <w:t>TBCA  furniture</w:t>
      </w:r>
      <w:proofErr w:type="gramEnd"/>
      <w:r w:rsidRPr="00452648">
        <w:rPr>
          <w:rFonts w:ascii="Arial" w:eastAsia="Times New Roman" w:hAnsi="Arial" w:cs="Arial"/>
          <w:kern w:val="0"/>
          <w:sz w:val="20"/>
          <w:szCs w:val="20"/>
          <w14:ligatures w14:val="none"/>
        </w:rPr>
        <w:t xml:space="preserve">, (if rearranging) or catering supplies, </w:t>
      </w:r>
      <w:proofErr w:type="spellStart"/>
      <w:r w:rsidRPr="00452648">
        <w:rPr>
          <w:rFonts w:ascii="Arial" w:eastAsia="Times New Roman" w:hAnsi="Arial" w:cs="Arial"/>
          <w:kern w:val="0"/>
          <w:sz w:val="20"/>
          <w:szCs w:val="20"/>
          <w14:ligatures w14:val="none"/>
        </w:rPr>
        <w:t>etc</w:t>
      </w:r>
      <w:proofErr w:type="spellEnd"/>
      <w:r w:rsidRPr="00452648">
        <w:rPr>
          <w:rFonts w:ascii="Arial" w:eastAsia="Times New Roman" w:hAnsi="Arial" w:cs="Arial"/>
          <w:kern w:val="0"/>
          <w:sz w:val="20"/>
          <w:szCs w:val="20"/>
          <w14:ligatures w14:val="none"/>
        </w:rPr>
        <w:t>:  the 2 change rooms and pantry behind kitchen</w:t>
      </w:r>
    </w:p>
    <w:p w14:paraId="6817C09E" w14:textId="77777777" w:rsidR="00452648" w:rsidRPr="00452648" w:rsidRDefault="00452648" w:rsidP="00452648">
      <w:pPr>
        <w:numPr>
          <w:ilvl w:val="0"/>
          <w:numId w:val="14"/>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The TBCA Swimming Pool is NOT INCLUDED in Rentals (</w:t>
      </w:r>
      <w:proofErr w:type="gramStart"/>
      <w:r w:rsidRPr="00452648">
        <w:rPr>
          <w:rFonts w:ascii="Arial" w:eastAsia="Times New Roman" w:hAnsi="Arial" w:cs="Arial"/>
          <w:kern w:val="0"/>
          <w:sz w:val="20"/>
          <w:szCs w:val="20"/>
          <w14:ligatures w14:val="none"/>
        </w:rPr>
        <w:t>with the exception of</w:t>
      </w:r>
      <w:proofErr w:type="gramEnd"/>
      <w:r w:rsidRPr="00452648">
        <w:rPr>
          <w:rFonts w:ascii="Arial" w:eastAsia="Times New Roman" w:hAnsi="Arial" w:cs="Arial"/>
          <w:kern w:val="0"/>
          <w:sz w:val="20"/>
          <w:szCs w:val="20"/>
          <w14:ligatures w14:val="none"/>
        </w:rPr>
        <w:t xml:space="preserve"> Board approved Bowen Island Community School events).</w:t>
      </w:r>
    </w:p>
    <w:p w14:paraId="67D334EF" w14:textId="48D6444F" w:rsidR="00452648" w:rsidRPr="00452648" w:rsidRDefault="00452648" w:rsidP="00452648">
      <w:pPr>
        <w:spacing w:before="100" w:beforeAutospacing="1" w:after="100" w:afterAutospacing="1" w:line="360" w:lineRule="atLeast"/>
        <w:rPr>
          <w:rFonts w:ascii="Arial" w:eastAsia="Times New Roman" w:hAnsi="Arial" w:cs="Arial"/>
          <w:b/>
          <w:bCs/>
          <w:kern w:val="0"/>
          <w14:ligatures w14:val="none"/>
        </w:rPr>
      </w:pPr>
      <w:r w:rsidRPr="00452648">
        <w:rPr>
          <w:rFonts w:ascii="Arial" w:eastAsia="Times New Roman" w:hAnsi="Arial" w:cs="Arial"/>
          <w:b/>
          <w:bCs/>
          <w:kern w:val="0"/>
          <w:sz w:val="20"/>
          <w:szCs w:val="20"/>
          <w14:ligatures w14:val="none"/>
        </w:rPr>
        <w:t>​​</w:t>
      </w:r>
      <w:r w:rsidRPr="00452648">
        <w:rPr>
          <w:rFonts w:ascii="Arial" w:eastAsia="Times New Roman" w:hAnsi="Arial" w:cs="Arial"/>
          <w:b/>
          <w:bCs/>
          <w:kern w:val="0"/>
          <w14:ligatures w14:val="none"/>
        </w:rPr>
        <w:t>7.0 Additional Information</w:t>
      </w:r>
    </w:p>
    <w:p w14:paraId="2CA292DC" w14:textId="77777777" w:rsidR="00452648" w:rsidRPr="00452648" w:rsidRDefault="00452648" w:rsidP="00452648">
      <w:pPr>
        <w:numPr>
          <w:ilvl w:val="0"/>
          <w:numId w:val="14"/>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lastRenderedPageBreak/>
        <w:t>We welcome potential renters to contact us to schedule a tour of the facility in advance or after making a Rental Request</w:t>
      </w:r>
    </w:p>
    <w:p w14:paraId="73E8DA2F" w14:textId="2B913969" w:rsidR="00452648" w:rsidRPr="00452648" w:rsidRDefault="00452648" w:rsidP="00452648">
      <w:pPr>
        <w:numPr>
          <w:ilvl w:val="0"/>
          <w:numId w:val="14"/>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We have found the following to be useful to Renters who expect to use the kitchen:  plastic storage bags, pl</w:t>
      </w:r>
      <w:r w:rsidR="005C1DF7">
        <w:rPr>
          <w:rFonts w:ascii="Arial" w:eastAsia="Times New Roman" w:hAnsi="Arial" w:cs="Arial"/>
          <w:kern w:val="0"/>
          <w:sz w:val="20"/>
          <w:szCs w:val="20"/>
          <w14:ligatures w14:val="none"/>
        </w:rPr>
        <w:t>a</w:t>
      </w:r>
      <w:r w:rsidRPr="00452648">
        <w:rPr>
          <w:rFonts w:ascii="Arial" w:eastAsia="Times New Roman" w:hAnsi="Arial" w:cs="Arial"/>
          <w:kern w:val="0"/>
          <w:sz w:val="20"/>
          <w:szCs w:val="20"/>
          <w14:ligatures w14:val="none"/>
        </w:rPr>
        <w:t>stic wrap, tinfoil, paper towels, favourite knives or cooking utensils</w:t>
      </w:r>
    </w:p>
    <w:p w14:paraId="47073C3A" w14:textId="2901D5ED" w:rsidR="00452648" w:rsidRPr="00452648" w:rsidRDefault="00452648" w:rsidP="00452648">
      <w:pPr>
        <w:numPr>
          <w:ilvl w:val="0"/>
          <w:numId w:val="14"/>
        </w:numPr>
        <w:spacing w:before="100" w:beforeAutospacing="1" w:after="120" w:line="276" w:lineRule="auto"/>
        <w:ind w:left="714" w:hanging="357"/>
        <w:rPr>
          <w:rFonts w:ascii="Arial" w:eastAsia="Times New Roman" w:hAnsi="Arial" w:cs="Arial"/>
          <w:kern w:val="0"/>
          <w:sz w:val="20"/>
          <w:szCs w:val="20"/>
          <w14:ligatures w14:val="none"/>
        </w:rPr>
      </w:pPr>
      <w:r w:rsidRPr="00452648">
        <w:rPr>
          <w:rFonts w:ascii="Arial" w:eastAsia="Times New Roman" w:hAnsi="Arial" w:cs="Arial"/>
          <w:kern w:val="0"/>
          <w:sz w:val="20"/>
          <w:szCs w:val="20"/>
          <w14:ligatures w14:val="none"/>
        </w:rPr>
        <w:t xml:space="preserve">A laminated information sheet is posted on the bulletin board </w:t>
      </w:r>
      <w:r>
        <w:rPr>
          <w:rFonts w:ascii="Arial" w:eastAsia="Times New Roman" w:hAnsi="Arial" w:cs="Arial"/>
          <w:kern w:val="0"/>
          <w:sz w:val="20"/>
          <w:szCs w:val="20"/>
          <w14:ligatures w14:val="none"/>
        </w:rPr>
        <w:t>in</w:t>
      </w:r>
      <w:r w:rsidRPr="00452648">
        <w:rPr>
          <w:rFonts w:ascii="Arial" w:eastAsia="Times New Roman" w:hAnsi="Arial" w:cs="Arial"/>
          <w:kern w:val="0"/>
          <w:sz w:val="20"/>
          <w:szCs w:val="20"/>
          <w14:ligatures w14:val="none"/>
        </w:rPr>
        <w:t xml:space="preserve"> the kitchen, which explains where various items are located and how to use them.</w:t>
      </w:r>
    </w:p>
    <w:p w14:paraId="2E1991A8" w14:textId="77777777" w:rsidR="00452648" w:rsidRPr="00452648" w:rsidRDefault="00452648">
      <w:pPr>
        <w:rPr>
          <w:rFonts w:ascii="Arial" w:hAnsi="Arial" w:cs="Arial"/>
          <w:sz w:val="20"/>
          <w:szCs w:val="20"/>
        </w:rPr>
      </w:pPr>
    </w:p>
    <w:sectPr w:rsidR="00452648" w:rsidRPr="004526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18FE3" w14:textId="77777777" w:rsidR="00B13AAB" w:rsidRDefault="00B13AAB" w:rsidP="00452648">
      <w:pPr>
        <w:spacing w:after="0" w:line="240" w:lineRule="auto"/>
      </w:pPr>
      <w:r>
        <w:separator/>
      </w:r>
    </w:p>
  </w:endnote>
  <w:endnote w:type="continuationSeparator" w:id="0">
    <w:p w14:paraId="36E9E0EE" w14:textId="77777777" w:rsidR="00B13AAB" w:rsidRDefault="00B13AAB" w:rsidP="0045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2CB5" w14:textId="77777777" w:rsidR="005C1DF7" w:rsidRDefault="005C1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982971"/>
      <w:docPartObj>
        <w:docPartGallery w:val="Page Numbers (Bottom of Page)"/>
        <w:docPartUnique/>
      </w:docPartObj>
    </w:sdtPr>
    <w:sdtEndPr>
      <w:rPr>
        <w:noProof/>
      </w:rPr>
    </w:sdtEndPr>
    <w:sdtContent>
      <w:p w14:paraId="6E73D6C5" w14:textId="54308148" w:rsidR="005C1DF7" w:rsidRDefault="005C1D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B0877" w14:textId="77777777" w:rsidR="005C1DF7" w:rsidRDefault="005C1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66DF" w14:textId="77777777" w:rsidR="005C1DF7" w:rsidRDefault="005C1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65E6A" w14:textId="77777777" w:rsidR="00B13AAB" w:rsidRDefault="00B13AAB" w:rsidP="00452648">
      <w:pPr>
        <w:spacing w:after="0" w:line="240" w:lineRule="auto"/>
      </w:pPr>
      <w:r>
        <w:separator/>
      </w:r>
    </w:p>
  </w:footnote>
  <w:footnote w:type="continuationSeparator" w:id="0">
    <w:p w14:paraId="53E68ABA" w14:textId="77777777" w:rsidR="00B13AAB" w:rsidRDefault="00B13AAB" w:rsidP="00452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0972" w14:textId="77777777" w:rsidR="005C1DF7" w:rsidRDefault="005C1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D830" w14:textId="4EFF7CE5" w:rsidR="00452648" w:rsidRDefault="00452648" w:rsidP="005C1DF7">
    <w:pPr>
      <w:pStyle w:val="Header"/>
      <w:jc w:val="center"/>
      <w:rPr>
        <w:sz w:val="48"/>
        <w:szCs w:val="48"/>
        <w:lang w:val="en-CA"/>
      </w:rPr>
    </w:pPr>
    <w:r w:rsidRPr="00452648">
      <w:rPr>
        <w:sz w:val="48"/>
        <w:szCs w:val="48"/>
        <w:lang w:val="en-CA"/>
      </w:rPr>
      <w:t>TBCA Rental Policy</w:t>
    </w:r>
  </w:p>
  <w:p w14:paraId="7021FEF7" w14:textId="77777777" w:rsidR="005C1DF7" w:rsidRPr="00452648" w:rsidRDefault="005C1DF7">
    <w:pPr>
      <w:pStyle w:val="Header"/>
      <w:rPr>
        <w:sz w:val="48"/>
        <w:szCs w:val="48"/>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AE96" w14:textId="77777777" w:rsidR="005C1DF7" w:rsidRDefault="005C1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282B"/>
    <w:multiLevelType w:val="multilevel"/>
    <w:tmpl w:val="6D60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64D73"/>
    <w:multiLevelType w:val="hybridMultilevel"/>
    <w:tmpl w:val="D13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A63AA"/>
    <w:multiLevelType w:val="multilevel"/>
    <w:tmpl w:val="6890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F32CA"/>
    <w:multiLevelType w:val="multilevel"/>
    <w:tmpl w:val="77BC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327E2"/>
    <w:multiLevelType w:val="multilevel"/>
    <w:tmpl w:val="703C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C07EE"/>
    <w:multiLevelType w:val="multilevel"/>
    <w:tmpl w:val="E31A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90DDB"/>
    <w:multiLevelType w:val="multilevel"/>
    <w:tmpl w:val="9BE4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90152"/>
    <w:multiLevelType w:val="multilevel"/>
    <w:tmpl w:val="BE38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95482"/>
    <w:multiLevelType w:val="multilevel"/>
    <w:tmpl w:val="A1A8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B568B"/>
    <w:multiLevelType w:val="multilevel"/>
    <w:tmpl w:val="9022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550F4"/>
    <w:multiLevelType w:val="multilevel"/>
    <w:tmpl w:val="DF58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44A50"/>
    <w:multiLevelType w:val="multilevel"/>
    <w:tmpl w:val="4DBA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AE0040"/>
    <w:multiLevelType w:val="multilevel"/>
    <w:tmpl w:val="6EB6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36124"/>
    <w:multiLevelType w:val="multilevel"/>
    <w:tmpl w:val="BFF2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640546"/>
    <w:multiLevelType w:val="multilevel"/>
    <w:tmpl w:val="153C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419E1"/>
    <w:multiLevelType w:val="multilevel"/>
    <w:tmpl w:val="0478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62C13"/>
    <w:multiLevelType w:val="multilevel"/>
    <w:tmpl w:val="15E4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735966">
    <w:abstractNumId w:val="9"/>
  </w:num>
  <w:num w:numId="2" w16cid:durableId="688683263">
    <w:abstractNumId w:val="16"/>
  </w:num>
  <w:num w:numId="3" w16cid:durableId="1443842838">
    <w:abstractNumId w:val="5"/>
  </w:num>
  <w:num w:numId="4" w16cid:durableId="1027096922">
    <w:abstractNumId w:val="11"/>
  </w:num>
  <w:num w:numId="5" w16cid:durableId="750584570">
    <w:abstractNumId w:val="8"/>
  </w:num>
  <w:num w:numId="6" w16cid:durableId="1932739693">
    <w:abstractNumId w:val="14"/>
  </w:num>
  <w:num w:numId="7" w16cid:durableId="772238761">
    <w:abstractNumId w:val="10"/>
  </w:num>
  <w:num w:numId="8" w16cid:durableId="50346575">
    <w:abstractNumId w:val="7"/>
  </w:num>
  <w:num w:numId="9" w16cid:durableId="833640585">
    <w:abstractNumId w:val="4"/>
  </w:num>
  <w:num w:numId="10" w16cid:durableId="598566619">
    <w:abstractNumId w:val="12"/>
  </w:num>
  <w:num w:numId="11" w16cid:durableId="2102094214">
    <w:abstractNumId w:val="3"/>
  </w:num>
  <w:num w:numId="12" w16cid:durableId="1816726930">
    <w:abstractNumId w:val="0"/>
  </w:num>
  <w:num w:numId="13" w16cid:durableId="1101799874">
    <w:abstractNumId w:val="13"/>
  </w:num>
  <w:num w:numId="14" w16cid:durableId="1547831392">
    <w:abstractNumId w:val="6"/>
  </w:num>
  <w:num w:numId="15" w16cid:durableId="438108493">
    <w:abstractNumId w:val="15"/>
  </w:num>
  <w:num w:numId="16" w16cid:durableId="1136601425">
    <w:abstractNumId w:val="2"/>
  </w:num>
  <w:num w:numId="17" w16cid:durableId="644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48"/>
    <w:rsid w:val="00452648"/>
    <w:rsid w:val="005C1DF7"/>
    <w:rsid w:val="00A859C5"/>
    <w:rsid w:val="00B1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FA55"/>
  <w15:chartTrackingRefBased/>
  <w15:docId w15:val="{480EFA01-2F79-42B6-90DE-BC41C1E1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52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52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52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52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648"/>
    <w:rPr>
      <w:rFonts w:eastAsiaTheme="majorEastAsia" w:cstheme="majorBidi"/>
      <w:color w:val="272727" w:themeColor="text1" w:themeTint="D8"/>
    </w:rPr>
  </w:style>
  <w:style w:type="paragraph" w:styleId="Title">
    <w:name w:val="Title"/>
    <w:basedOn w:val="Normal"/>
    <w:next w:val="Normal"/>
    <w:link w:val="TitleChar"/>
    <w:uiPriority w:val="10"/>
    <w:qFormat/>
    <w:rsid w:val="00452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648"/>
    <w:pPr>
      <w:spacing w:before="160"/>
      <w:jc w:val="center"/>
    </w:pPr>
    <w:rPr>
      <w:i/>
      <w:iCs/>
      <w:color w:val="404040" w:themeColor="text1" w:themeTint="BF"/>
    </w:rPr>
  </w:style>
  <w:style w:type="character" w:customStyle="1" w:styleId="QuoteChar">
    <w:name w:val="Quote Char"/>
    <w:basedOn w:val="DefaultParagraphFont"/>
    <w:link w:val="Quote"/>
    <w:uiPriority w:val="29"/>
    <w:rsid w:val="00452648"/>
    <w:rPr>
      <w:i/>
      <w:iCs/>
      <w:color w:val="404040" w:themeColor="text1" w:themeTint="BF"/>
    </w:rPr>
  </w:style>
  <w:style w:type="paragraph" w:styleId="ListParagraph">
    <w:name w:val="List Paragraph"/>
    <w:basedOn w:val="Normal"/>
    <w:uiPriority w:val="34"/>
    <w:qFormat/>
    <w:rsid w:val="00452648"/>
    <w:pPr>
      <w:ind w:left="720"/>
      <w:contextualSpacing/>
    </w:pPr>
  </w:style>
  <w:style w:type="character" w:styleId="IntenseEmphasis">
    <w:name w:val="Intense Emphasis"/>
    <w:basedOn w:val="DefaultParagraphFont"/>
    <w:uiPriority w:val="21"/>
    <w:qFormat/>
    <w:rsid w:val="00452648"/>
    <w:rPr>
      <w:i/>
      <w:iCs/>
      <w:color w:val="0F4761" w:themeColor="accent1" w:themeShade="BF"/>
    </w:rPr>
  </w:style>
  <w:style w:type="paragraph" w:styleId="IntenseQuote">
    <w:name w:val="Intense Quote"/>
    <w:basedOn w:val="Normal"/>
    <w:next w:val="Normal"/>
    <w:link w:val="IntenseQuoteChar"/>
    <w:uiPriority w:val="30"/>
    <w:qFormat/>
    <w:rsid w:val="00452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648"/>
    <w:rPr>
      <w:i/>
      <w:iCs/>
      <w:color w:val="0F4761" w:themeColor="accent1" w:themeShade="BF"/>
    </w:rPr>
  </w:style>
  <w:style w:type="character" w:styleId="IntenseReference">
    <w:name w:val="Intense Reference"/>
    <w:basedOn w:val="DefaultParagraphFont"/>
    <w:uiPriority w:val="32"/>
    <w:qFormat/>
    <w:rsid w:val="00452648"/>
    <w:rPr>
      <w:b/>
      <w:bCs/>
      <w:smallCaps/>
      <w:color w:val="0F4761" w:themeColor="accent1" w:themeShade="BF"/>
      <w:spacing w:val="5"/>
    </w:rPr>
  </w:style>
  <w:style w:type="paragraph" w:customStyle="1" w:styleId="font8">
    <w:name w:val="font_8"/>
    <w:basedOn w:val="Normal"/>
    <w:rsid w:val="0045264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9">
    <w:name w:val="font_9"/>
    <w:basedOn w:val="Normal"/>
    <w:rsid w:val="0045264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ixguard">
    <w:name w:val="wixguard"/>
    <w:basedOn w:val="DefaultParagraphFont"/>
    <w:rsid w:val="00452648"/>
  </w:style>
  <w:style w:type="paragraph" w:styleId="Header">
    <w:name w:val="header"/>
    <w:basedOn w:val="Normal"/>
    <w:link w:val="HeaderChar"/>
    <w:uiPriority w:val="99"/>
    <w:unhideWhenUsed/>
    <w:rsid w:val="00452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648"/>
  </w:style>
  <w:style w:type="paragraph" w:styleId="Footer">
    <w:name w:val="footer"/>
    <w:basedOn w:val="Normal"/>
    <w:link w:val="FooterChar"/>
    <w:uiPriority w:val="99"/>
    <w:unhideWhenUsed/>
    <w:rsid w:val="00452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889938">
      <w:bodyDiv w:val="1"/>
      <w:marLeft w:val="0"/>
      <w:marRight w:val="0"/>
      <w:marTop w:val="0"/>
      <w:marBottom w:val="0"/>
      <w:divBdr>
        <w:top w:val="none" w:sz="0" w:space="0" w:color="auto"/>
        <w:left w:val="none" w:sz="0" w:space="0" w:color="auto"/>
        <w:bottom w:val="none" w:sz="0" w:space="0" w:color="auto"/>
        <w:right w:val="none" w:sz="0" w:space="0" w:color="auto"/>
      </w:divBdr>
    </w:div>
    <w:div w:id="10510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Strutt</dc:creator>
  <cp:keywords/>
  <dc:description/>
  <cp:lastModifiedBy>Jennifer Strutt</cp:lastModifiedBy>
  <cp:revision>1</cp:revision>
  <dcterms:created xsi:type="dcterms:W3CDTF">2024-06-19T20:05:00Z</dcterms:created>
  <dcterms:modified xsi:type="dcterms:W3CDTF">2024-06-19T20:22:00Z</dcterms:modified>
</cp:coreProperties>
</file>